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667B8F" w:rsidTr="00D27B0B">
        <w:tc>
          <w:tcPr>
            <w:tcW w:w="5103" w:type="dxa"/>
          </w:tcPr>
          <w:p w:rsidR="00667B8F" w:rsidRDefault="00667B8F" w:rsidP="00D27B0B">
            <w:pPr>
              <w:pStyle w:val="ConsPlusNormal"/>
            </w:pPr>
            <w:r>
              <w:t>4 апреля 2014 года</w:t>
            </w:r>
          </w:p>
        </w:tc>
        <w:tc>
          <w:tcPr>
            <w:tcW w:w="5103" w:type="dxa"/>
          </w:tcPr>
          <w:p w:rsidR="00667B8F" w:rsidRDefault="00667B8F" w:rsidP="00D27B0B">
            <w:pPr>
              <w:pStyle w:val="ConsPlusNormal"/>
              <w:jc w:val="right"/>
            </w:pPr>
            <w:r>
              <w:t>N 23-ОЗ</w:t>
            </w:r>
          </w:p>
        </w:tc>
      </w:tr>
    </w:tbl>
    <w:p w:rsidR="00667B8F" w:rsidRDefault="00667B8F" w:rsidP="00667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B8F" w:rsidRDefault="00667B8F" w:rsidP="00667B8F">
      <w:pPr>
        <w:pStyle w:val="ConsPlusNormal"/>
        <w:jc w:val="both"/>
      </w:pPr>
    </w:p>
    <w:p w:rsidR="00667B8F" w:rsidRDefault="00667B8F" w:rsidP="00667B8F">
      <w:pPr>
        <w:pStyle w:val="ConsPlusTitle"/>
        <w:jc w:val="center"/>
      </w:pPr>
      <w:r>
        <w:t>КЕМЕРОВСКАЯ ОБЛАСТЬ</w:t>
      </w:r>
    </w:p>
    <w:p w:rsidR="00667B8F" w:rsidRDefault="00667B8F" w:rsidP="00667B8F">
      <w:pPr>
        <w:pStyle w:val="ConsPlusTitle"/>
        <w:jc w:val="center"/>
      </w:pPr>
    </w:p>
    <w:p w:rsidR="00667B8F" w:rsidRDefault="00667B8F" w:rsidP="00667B8F">
      <w:pPr>
        <w:pStyle w:val="ConsPlusTitle"/>
        <w:jc w:val="center"/>
      </w:pPr>
      <w:r>
        <w:t>ЗАКОН</w:t>
      </w:r>
    </w:p>
    <w:p w:rsidR="00667B8F" w:rsidRDefault="00667B8F" w:rsidP="00667B8F">
      <w:pPr>
        <w:pStyle w:val="ConsPlusTitle"/>
        <w:jc w:val="center"/>
      </w:pPr>
    </w:p>
    <w:p w:rsidR="00667B8F" w:rsidRDefault="00667B8F" w:rsidP="00667B8F">
      <w:pPr>
        <w:pStyle w:val="ConsPlusTitle"/>
        <w:jc w:val="center"/>
      </w:pPr>
      <w:r>
        <w:t>О ДЕНЕЖНОМ ВОЗНАГРАЖДЕНИИ ГРАЖДАНАМ, ПРЕДОСТАВИВШИМ</w:t>
      </w:r>
    </w:p>
    <w:p w:rsidR="00667B8F" w:rsidRDefault="00667B8F" w:rsidP="00667B8F">
      <w:pPr>
        <w:pStyle w:val="ConsPlusTitle"/>
        <w:jc w:val="center"/>
      </w:pPr>
      <w:r>
        <w:t>ИНФОРМАЦИЮ О НАРУШЕНИЯХ В ОБЛАСТИ НАЛОГООБЛОЖЕНИЯ,</w:t>
      </w:r>
    </w:p>
    <w:p w:rsidR="00667B8F" w:rsidRDefault="00667B8F" w:rsidP="00667B8F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ОПЛАТОЙ ТРУДА</w:t>
      </w:r>
    </w:p>
    <w:p w:rsidR="00667B8F" w:rsidRDefault="00667B8F" w:rsidP="00667B8F">
      <w:pPr>
        <w:pStyle w:val="ConsPlusNormal"/>
        <w:jc w:val="right"/>
      </w:pPr>
    </w:p>
    <w:p w:rsidR="00667B8F" w:rsidRDefault="00667B8F" w:rsidP="00667B8F">
      <w:pPr>
        <w:pStyle w:val="ConsPlusNormal"/>
        <w:jc w:val="right"/>
      </w:pPr>
      <w:proofErr w:type="gramStart"/>
      <w:r>
        <w:t>Принят</w:t>
      </w:r>
      <w:proofErr w:type="gramEnd"/>
    </w:p>
    <w:p w:rsidR="00667B8F" w:rsidRDefault="00667B8F" w:rsidP="00667B8F">
      <w:pPr>
        <w:pStyle w:val="ConsPlusNormal"/>
        <w:jc w:val="right"/>
      </w:pPr>
      <w:r>
        <w:t>Советом народных депутатов</w:t>
      </w:r>
    </w:p>
    <w:p w:rsidR="00667B8F" w:rsidRDefault="00667B8F" w:rsidP="00667B8F">
      <w:pPr>
        <w:pStyle w:val="ConsPlusNormal"/>
        <w:jc w:val="right"/>
      </w:pPr>
      <w:r>
        <w:t>Кемеровской области</w:t>
      </w:r>
    </w:p>
    <w:p w:rsidR="00667B8F" w:rsidRDefault="00667B8F" w:rsidP="00667B8F">
      <w:pPr>
        <w:pStyle w:val="ConsPlusNormal"/>
        <w:jc w:val="right"/>
      </w:pPr>
      <w:r>
        <w:t>27 марта 2014 года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Normal"/>
        <w:ind w:firstLine="540"/>
        <w:jc w:val="both"/>
      </w:pPr>
      <w:r>
        <w:t>Настоящий Закон принят в целях поощрения граждан, повышения ответственности работодателей и направлен на обеспечение законности и правопорядка в области налогообложения, связанной с оплатой труда.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Title"/>
        <w:ind w:firstLine="540"/>
        <w:jc w:val="both"/>
        <w:outlineLvl w:val="0"/>
      </w:pPr>
      <w:r>
        <w:t>Статья 1. Право на денежное вознаграждение. Размер денежного вознаграждения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Normal"/>
        <w:ind w:firstLine="540"/>
        <w:jc w:val="both"/>
      </w:pPr>
      <w:r>
        <w:t>1. Граждане, предоставившие достоверную письменную информацию о нарушениях в области налогообложения, связанных с оплатой труда (далее - информация о нарушениях), поощряются денежным вознаграждением.</w:t>
      </w:r>
    </w:p>
    <w:p w:rsidR="00667B8F" w:rsidRDefault="00667B8F" w:rsidP="00667B8F">
      <w:pPr>
        <w:pStyle w:val="ConsPlusNormal"/>
        <w:spacing w:before="200"/>
        <w:ind w:firstLine="540"/>
        <w:jc w:val="both"/>
      </w:pPr>
      <w:r>
        <w:t>Указанное вознаграждение выплачивается в случае, если факт совершения нарушения признан работодателем или установлен налоговым органом или судом и если в результате признания (установления) данного факта произошло начисление (доначисление) и поступление соответствующих сумм налогов в областной бюджет.</w:t>
      </w:r>
    </w:p>
    <w:p w:rsidR="00667B8F" w:rsidRDefault="00667B8F" w:rsidP="00667B8F">
      <w:pPr>
        <w:pStyle w:val="ConsPlusNormal"/>
        <w:spacing w:before="200"/>
        <w:ind w:firstLine="540"/>
        <w:jc w:val="both"/>
      </w:pPr>
      <w:r>
        <w:t>Выплата денежного вознаграждения осуществляется за счет средств областного бюджета.</w:t>
      </w:r>
    </w:p>
    <w:p w:rsidR="00667B8F" w:rsidRDefault="00667B8F" w:rsidP="00667B8F">
      <w:pPr>
        <w:pStyle w:val="ConsPlusNormal"/>
        <w:spacing w:before="200"/>
        <w:ind w:firstLine="540"/>
        <w:jc w:val="both"/>
      </w:pPr>
      <w:bookmarkStart w:id="0" w:name="Par24"/>
      <w:bookmarkEnd w:id="0"/>
      <w:r>
        <w:t>2. Размер денежного вознаграждения составляет 10 процентов от сумм, поступивших в областной бюджет в связи с предоставлением данной информации.</w:t>
      </w:r>
    </w:p>
    <w:p w:rsidR="00667B8F" w:rsidRDefault="00667B8F" w:rsidP="00667B8F">
      <w:pPr>
        <w:pStyle w:val="ConsPlusNormal"/>
        <w:spacing w:before="200"/>
        <w:ind w:firstLine="540"/>
        <w:jc w:val="both"/>
      </w:pPr>
      <w:r>
        <w:t xml:space="preserve">3. В случае если по одному и тому же факту нарушения информация поступила от нескольких граждан, выплата денежного вознаграждения производится в размере и порядке, установленных Коллегией Администрации Кемеровской области, но в совокупности не более размера, указанного в </w:t>
      </w:r>
      <w:hyperlink w:anchor="Par24" w:tooltip="2. Размер денежного вознаграждения составляет 10 процентов от сумм, поступивших в областной бюджет в связи с предоставлением данной информации." w:history="1">
        <w:r>
          <w:rPr>
            <w:color w:val="0000FF"/>
          </w:rPr>
          <w:t>пункте втором</w:t>
        </w:r>
      </w:hyperlink>
      <w:r>
        <w:t xml:space="preserve"> настоящей статьи.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Title"/>
        <w:ind w:firstLine="540"/>
        <w:jc w:val="both"/>
        <w:outlineLvl w:val="0"/>
      </w:pPr>
      <w:r>
        <w:t>Статья 2. Порядок и условия предоставления информации о нарушениях, выплаты денежного вознаграждения, иные положения, направленные на реализацию настоящего Закона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Normal"/>
        <w:ind w:firstLine="540"/>
        <w:jc w:val="both"/>
      </w:pPr>
      <w:r>
        <w:t>1. Порядок и условия предоставления информации о нарушениях, выплаты денежного вознаграждения и иные положения, направленные на реализацию настоящего Закона, устанавливаются Коллегией Администрации Кемеровской области.</w:t>
      </w:r>
    </w:p>
    <w:p w:rsidR="00667B8F" w:rsidRDefault="00667B8F" w:rsidP="00667B8F">
      <w:pPr>
        <w:pStyle w:val="ConsPlusNormal"/>
        <w:spacing w:before="200"/>
        <w:ind w:firstLine="540"/>
        <w:jc w:val="both"/>
      </w:pPr>
      <w:r>
        <w:t>2. Орган, уполномоченный на осуществление деятельности, связанной с реализацией настоящего Закона, определяется Коллегией Администрации Кемеровской области.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Title"/>
        <w:ind w:firstLine="540"/>
        <w:jc w:val="both"/>
        <w:outlineLvl w:val="0"/>
      </w:pPr>
      <w:r>
        <w:t>Статья 3. Конфиденциальность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Normal"/>
        <w:ind w:firstLine="540"/>
        <w:jc w:val="both"/>
      </w:pPr>
      <w:r>
        <w:t>Предоставленная гражданами информация о нарушениях разглашению и использованию в целях, не связанных с деятельностью по реализации настоящего Закона, не подлежит. Сведения о гражданине, предоставившем информацию, являются конфиденциальными и подлежат защите в соответствии с законодательством о персональных данных.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667B8F" w:rsidRDefault="00667B8F" w:rsidP="00667B8F">
      <w:pPr>
        <w:pStyle w:val="ConsPlusNormal"/>
        <w:ind w:firstLine="540"/>
        <w:jc w:val="both"/>
      </w:pPr>
    </w:p>
    <w:p w:rsidR="00667B8F" w:rsidRDefault="00667B8F" w:rsidP="00667B8F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87461B" w:rsidRDefault="0087461B" w:rsidP="00667B8F">
      <w:pPr>
        <w:pStyle w:val="ConsPlusNormal"/>
        <w:jc w:val="right"/>
      </w:pPr>
    </w:p>
    <w:p w:rsidR="00667B8F" w:rsidRDefault="00667B8F" w:rsidP="00667B8F">
      <w:pPr>
        <w:pStyle w:val="ConsPlusNormal"/>
        <w:jc w:val="right"/>
      </w:pPr>
      <w:r>
        <w:t>Губернатор</w:t>
      </w:r>
    </w:p>
    <w:p w:rsidR="00667B8F" w:rsidRDefault="00667B8F" w:rsidP="00667B8F">
      <w:pPr>
        <w:pStyle w:val="ConsPlusNormal"/>
        <w:jc w:val="right"/>
      </w:pPr>
      <w:r>
        <w:t>Кемеровской области</w:t>
      </w:r>
    </w:p>
    <w:p w:rsidR="00667B8F" w:rsidRDefault="00667B8F" w:rsidP="00667B8F">
      <w:pPr>
        <w:pStyle w:val="ConsPlusNormal"/>
        <w:jc w:val="right"/>
      </w:pPr>
      <w:r>
        <w:t>А.М.ТУЛЕЕВ</w:t>
      </w:r>
    </w:p>
    <w:p w:rsidR="00667B8F" w:rsidRDefault="00667B8F" w:rsidP="0087461B">
      <w:pPr>
        <w:pStyle w:val="ConsPlusNormal"/>
      </w:pPr>
      <w:r>
        <w:t>г. Кемерово</w:t>
      </w:r>
    </w:p>
    <w:p w:rsidR="00667B8F" w:rsidRDefault="00667B8F" w:rsidP="0087461B">
      <w:pPr>
        <w:pStyle w:val="ConsPlusNormal"/>
      </w:pPr>
      <w:r>
        <w:t>4 апреля 2014 года</w:t>
      </w:r>
    </w:p>
    <w:p w:rsidR="00026A33" w:rsidRDefault="00667B8F" w:rsidP="0087461B">
      <w:pPr>
        <w:pStyle w:val="ConsPlusNormal"/>
      </w:pPr>
      <w:r>
        <w:t>N 23-ОЗ</w:t>
      </w:r>
    </w:p>
    <w:sectPr w:rsidR="00026A33" w:rsidSect="0087461B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B8F"/>
    <w:rsid w:val="00026A33"/>
    <w:rsid w:val="00667B8F"/>
    <w:rsid w:val="0087461B"/>
    <w:rsid w:val="009C1A72"/>
    <w:rsid w:val="00BB25D3"/>
    <w:rsid w:val="00CE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Шелковникова Юлия Викторовна</dc:creator>
  <cp:lastModifiedBy>Шелковникова Юлия Викторовна</cp:lastModifiedBy>
  <cp:revision>5</cp:revision>
  <dcterms:created xsi:type="dcterms:W3CDTF">2020-11-25T08:46:00Z</dcterms:created>
  <dcterms:modified xsi:type="dcterms:W3CDTF">2020-11-25T08:55:00Z</dcterms:modified>
</cp:coreProperties>
</file>